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58" w:rsidRPr="007E1576" w:rsidRDefault="00D46F79" w:rsidP="00C86C58">
      <w:pPr>
        <w:spacing w:line="216" w:lineRule="auto"/>
        <w:ind w:firstLine="6840"/>
        <w:jc w:val="center"/>
      </w:pPr>
      <w:r>
        <w:rPr>
          <w:sz w:val="28"/>
          <w:szCs w:val="28"/>
        </w:rPr>
        <w:t xml:space="preserve"> </w:t>
      </w:r>
      <w:r w:rsidR="00C86C58" w:rsidRPr="007E1576">
        <w:t>Приложение № 1</w:t>
      </w:r>
    </w:p>
    <w:p w:rsidR="00C86C58" w:rsidRPr="007E1576" w:rsidRDefault="00C86C58" w:rsidP="00C86C58">
      <w:pPr>
        <w:spacing w:line="216" w:lineRule="auto"/>
        <w:ind w:left="6480"/>
        <w:jc w:val="center"/>
        <w:rPr>
          <w:rFonts w:cs="Times New Roman"/>
        </w:rPr>
      </w:pPr>
      <w:r w:rsidRPr="007E1576">
        <w:t>к государственной программе Курской области «Обеспечение доступности приоритетных объектов и услуг в приоритетных сферах жизнедеятельности инвалидо</w:t>
      </w:r>
      <w:r w:rsidRPr="007E1576">
        <w:rPr>
          <w:rFonts w:cs="Times New Roman"/>
        </w:rPr>
        <w:t xml:space="preserve">в и других </w:t>
      </w:r>
      <w:proofErr w:type="spellStart"/>
      <w:r w:rsidRPr="007E1576">
        <w:rPr>
          <w:rFonts w:cs="Times New Roman"/>
        </w:rPr>
        <w:t>маломобильных</w:t>
      </w:r>
      <w:proofErr w:type="spellEnd"/>
      <w:r w:rsidRPr="007E1576">
        <w:rPr>
          <w:rFonts w:cs="Times New Roman"/>
        </w:rPr>
        <w:t xml:space="preserve"> групп населения в Курской области»</w:t>
      </w:r>
    </w:p>
    <w:p w:rsidR="00C86C58" w:rsidRPr="003229F9" w:rsidRDefault="00D46F79" w:rsidP="00C86C58">
      <w:pPr>
        <w:suppressAutoHyphens w:val="0"/>
        <w:ind w:left="652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86C58" w:rsidRPr="003229F9" w:rsidRDefault="00C86C58" w:rsidP="00C86C58">
      <w:pPr>
        <w:jc w:val="right"/>
        <w:rPr>
          <w:sz w:val="28"/>
          <w:szCs w:val="28"/>
        </w:rPr>
      </w:pPr>
    </w:p>
    <w:p w:rsidR="00D46F79" w:rsidRDefault="00C86C58" w:rsidP="00C86C58">
      <w:pPr>
        <w:jc w:val="center"/>
        <w:rPr>
          <w:b/>
          <w:bCs/>
          <w:sz w:val="28"/>
          <w:szCs w:val="28"/>
        </w:rPr>
      </w:pPr>
      <w:r w:rsidRPr="003229F9">
        <w:rPr>
          <w:b/>
          <w:bCs/>
          <w:sz w:val="28"/>
          <w:szCs w:val="28"/>
        </w:rPr>
        <w:t>Сведения</w:t>
      </w:r>
    </w:p>
    <w:p w:rsidR="00C86C58" w:rsidRPr="003229F9" w:rsidRDefault="00C86C58" w:rsidP="00C86C58">
      <w:pPr>
        <w:jc w:val="center"/>
        <w:rPr>
          <w:b/>
          <w:bCs/>
          <w:sz w:val="28"/>
          <w:szCs w:val="28"/>
        </w:rPr>
      </w:pPr>
      <w:r w:rsidRPr="003229F9">
        <w:rPr>
          <w:b/>
          <w:bCs/>
          <w:sz w:val="28"/>
          <w:szCs w:val="28"/>
        </w:rPr>
        <w:t xml:space="preserve">о показателях (индикаторах) государственной программы Курской области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3229F9">
        <w:rPr>
          <w:b/>
          <w:bCs/>
          <w:sz w:val="28"/>
          <w:szCs w:val="28"/>
        </w:rPr>
        <w:t>маломобильных</w:t>
      </w:r>
      <w:proofErr w:type="spellEnd"/>
      <w:r w:rsidRPr="003229F9">
        <w:rPr>
          <w:b/>
          <w:bCs/>
          <w:sz w:val="28"/>
          <w:szCs w:val="28"/>
        </w:rPr>
        <w:t xml:space="preserve"> групп населения в Курской области» и их значениях</w:t>
      </w:r>
    </w:p>
    <w:p w:rsidR="00C86C58" w:rsidRPr="003229F9" w:rsidRDefault="00C86C58" w:rsidP="00C86C58">
      <w:pPr>
        <w:jc w:val="center"/>
        <w:rPr>
          <w:b/>
          <w:bCs/>
          <w:sz w:val="28"/>
          <w:szCs w:val="28"/>
        </w:rPr>
      </w:pPr>
    </w:p>
    <w:tbl>
      <w:tblPr>
        <w:tblW w:w="151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4518"/>
        <w:gridCol w:w="991"/>
        <w:gridCol w:w="708"/>
        <w:gridCol w:w="18"/>
        <w:gridCol w:w="831"/>
        <w:gridCol w:w="18"/>
        <w:gridCol w:w="7"/>
        <w:gridCol w:w="709"/>
        <w:gridCol w:w="708"/>
        <w:gridCol w:w="709"/>
        <w:gridCol w:w="709"/>
        <w:gridCol w:w="142"/>
        <w:gridCol w:w="708"/>
        <w:gridCol w:w="851"/>
        <w:gridCol w:w="850"/>
        <w:gridCol w:w="851"/>
        <w:gridCol w:w="709"/>
        <w:gridCol w:w="679"/>
      </w:tblGrid>
      <w:tr w:rsidR="00C86C58" w:rsidRPr="003229F9" w:rsidTr="00D46F79">
        <w:trPr>
          <w:trHeight w:val="322"/>
          <w:tblHeader/>
        </w:trPr>
        <w:tc>
          <w:tcPr>
            <w:tcW w:w="422" w:type="dxa"/>
            <w:vMerge w:val="restart"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  <w:r w:rsidRPr="003229F9">
              <w:rPr>
                <w:sz w:val="22"/>
                <w:szCs w:val="22"/>
              </w:rPr>
              <w:t xml:space="preserve">№ </w:t>
            </w:r>
            <w:r w:rsidRPr="003229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3229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229F9">
              <w:rPr>
                <w:sz w:val="16"/>
                <w:szCs w:val="16"/>
              </w:rPr>
              <w:t>/</w:t>
            </w:r>
            <w:proofErr w:type="spellStart"/>
            <w:r w:rsidRPr="003229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18" w:type="dxa"/>
            <w:vMerge w:val="restart"/>
            <w:vAlign w:val="center"/>
          </w:tcPr>
          <w:p w:rsidR="00C86C58" w:rsidRPr="003229F9" w:rsidRDefault="00C86C58" w:rsidP="0039273C">
            <w:pPr>
              <w:jc w:val="center"/>
              <w:rPr>
                <w:bCs/>
              </w:rPr>
            </w:pPr>
            <w:r w:rsidRPr="003229F9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</w:tcPr>
          <w:p w:rsidR="00C86C58" w:rsidRPr="003229F9" w:rsidRDefault="00C86C58" w:rsidP="0039273C">
            <w:pPr>
              <w:ind w:left="-70" w:right="-70"/>
              <w:jc w:val="center"/>
              <w:rPr>
                <w:bCs/>
              </w:rPr>
            </w:pPr>
            <w:r w:rsidRPr="003229F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07" w:type="dxa"/>
            <w:gridSpan w:val="16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2"/>
                <w:szCs w:val="22"/>
              </w:rPr>
            </w:pPr>
            <w:r w:rsidRPr="003229F9">
              <w:rPr>
                <w:sz w:val="22"/>
                <w:szCs w:val="22"/>
              </w:rPr>
              <w:t>Значения показателей</w:t>
            </w:r>
          </w:p>
        </w:tc>
      </w:tr>
      <w:tr w:rsidR="007E1576" w:rsidRPr="003229F9" w:rsidTr="007E1576">
        <w:trPr>
          <w:trHeight w:val="150"/>
          <w:tblHeader/>
        </w:trPr>
        <w:tc>
          <w:tcPr>
            <w:tcW w:w="422" w:type="dxa"/>
            <w:vMerge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4518" w:type="dxa"/>
            <w:vMerge/>
            <w:vAlign w:val="center"/>
          </w:tcPr>
          <w:p w:rsidR="00C86C58" w:rsidRPr="003229F9" w:rsidRDefault="00C86C58" w:rsidP="0039273C">
            <w:pPr>
              <w:rPr>
                <w:bCs/>
              </w:rPr>
            </w:pPr>
          </w:p>
        </w:tc>
        <w:tc>
          <w:tcPr>
            <w:tcW w:w="991" w:type="dxa"/>
            <w:vMerge/>
          </w:tcPr>
          <w:p w:rsidR="00C86C58" w:rsidRPr="003229F9" w:rsidRDefault="00C86C58" w:rsidP="0039273C">
            <w:pPr>
              <w:ind w:left="-70" w:right="-70"/>
              <w:jc w:val="center"/>
              <w:rPr>
                <w:bCs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C86C58" w:rsidRPr="003229F9" w:rsidRDefault="00C86C58" w:rsidP="0039273C">
            <w:pPr>
              <w:pStyle w:val="ConsPlusCell"/>
              <w:widowControl/>
              <w:ind w:left="-70" w:right="-47"/>
              <w:jc w:val="center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229F9">
                <w:rPr>
                  <w:sz w:val="20"/>
                  <w:szCs w:val="22"/>
                </w:rPr>
                <w:t>2014 г</w:t>
              </w:r>
            </w:smartTag>
            <w:r w:rsidRPr="003229F9">
              <w:rPr>
                <w:sz w:val="20"/>
                <w:szCs w:val="22"/>
              </w:rPr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29F9">
                <w:rPr>
                  <w:sz w:val="20"/>
                  <w:szCs w:val="22"/>
                </w:rPr>
                <w:t>2015 г</w:t>
              </w:r>
            </w:smartTag>
            <w:r w:rsidRPr="003229F9">
              <w:rPr>
                <w:sz w:val="20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C58" w:rsidRPr="003229F9" w:rsidRDefault="00C86C58" w:rsidP="0039273C">
            <w:pPr>
              <w:pStyle w:val="ConsPlusCell"/>
              <w:widowControl/>
              <w:ind w:right="-79"/>
              <w:jc w:val="center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29F9">
                <w:rPr>
                  <w:sz w:val="20"/>
                  <w:szCs w:val="22"/>
                </w:rPr>
                <w:t>2016 г</w:t>
              </w:r>
            </w:smartTag>
            <w:r w:rsidRPr="003229F9">
              <w:rPr>
                <w:sz w:val="20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229F9">
                <w:rPr>
                  <w:sz w:val="20"/>
                  <w:szCs w:val="22"/>
                </w:rPr>
                <w:t>2017 г</w:t>
              </w:r>
            </w:smartTag>
            <w:r w:rsidRPr="003229F9">
              <w:rPr>
                <w:sz w:val="20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229F9">
                <w:rPr>
                  <w:sz w:val="20"/>
                  <w:szCs w:val="22"/>
                </w:rPr>
                <w:t>2018 г</w:t>
              </w:r>
            </w:smartTag>
            <w:r w:rsidRPr="003229F9">
              <w:rPr>
                <w:sz w:val="20"/>
                <w:szCs w:val="22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229F9">
                <w:rPr>
                  <w:sz w:val="20"/>
                  <w:szCs w:val="22"/>
                </w:rPr>
                <w:t>2019 г</w:t>
              </w:r>
            </w:smartTag>
            <w:r w:rsidRPr="003229F9">
              <w:rPr>
                <w:sz w:val="20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229F9">
                <w:rPr>
                  <w:sz w:val="20"/>
                  <w:szCs w:val="22"/>
                </w:rPr>
                <w:t>2020 г</w:t>
              </w:r>
            </w:smartTag>
            <w:r w:rsidRPr="003229F9">
              <w:rPr>
                <w:sz w:val="20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r w:rsidRPr="003229F9">
              <w:rPr>
                <w:sz w:val="20"/>
                <w:szCs w:val="22"/>
              </w:rPr>
              <w:t>2021 г.</w:t>
            </w:r>
          </w:p>
        </w:tc>
        <w:tc>
          <w:tcPr>
            <w:tcW w:w="850" w:type="dxa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r w:rsidRPr="003229F9">
              <w:rPr>
                <w:sz w:val="20"/>
                <w:szCs w:val="22"/>
              </w:rPr>
              <w:t>2022 г.</w:t>
            </w:r>
          </w:p>
        </w:tc>
        <w:tc>
          <w:tcPr>
            <w:tcW w:w="851" w:type="dxa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r w:rsidRPr="003229F9">
              <w:rPr>
                <w:sz w:val="20"/>
                <w:szCs w:val="22"/>
              </w:rPr>
              <w:t>2023 г.</w:t>
            </w:r>
          </w:p>
        </w:tc>
        <w:tc>
          <w:tcPr>
            <w:tcW w:w="709" w:type="dxa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r w:rsidRPr="003229F9">
              <w:rPr>
                <w:sz w:val="20"/>
                <w:szCs w:val="22"/>
              </w:rPr>
              <w:t>2024 г.</w:t>
            </w:r>
          </w:p>
        </w:tc>
        <w:tc>
          <w:tcPr>
            <w:tcW w:w="679" w:type="dxa"/>
          </w:tcPr>
          <w:p w:rsidR="00C86C58" w:rsidRPr="003229F9" w:rsidRDefault="00C86C58" w:rsidP="0039273C">
            <w:pPr>
              <w:pStyle w:val="ConsPlusCell"/>
              <w:widowControl/>
              <w:ind w:right="-7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2025 г.</w:t>
            </w:r>
          </w:p>
        </w:tc>
      </w:tr>
      <w:tr w:rsidR="00C86C58" w:rsidRPr="003229F9" w:rsidTr="00D46F79">
        <w:trPr>
          <w:cantSplit/>
          <w:trHeight w:val="322"/>
        </w:trPr>
        <w:tc>
          <w:tcPr>
            <w:tcW w:w="15138" w:type="dxa"/>
            <w:gridSpan w:val="19"/>
            <w:shd w:val="clear" w:color="auto" w:fill="auto"/>
          </w:tcPr>
          <w:p w:rsidR="00C86C58" w:rsidRPr="002E3312" w:rsidRDefault="00C86C58" w:rsidP="0039273C">
            <w:pPr>
              <w:pStyle w:val="ConsPlusCell"/>
              <w:widowControl/>
              <w:ind w:left="-70" w:right="-47"/>
              <w:jc w:val="center"/>
              <w:rPr>
                <w:b/>
                <w:bCs/>
                <w:sz w:val="24"/>
                <w:szCs w:val="24"/>
              </w:rPr>
            </w:pPr>
            <w:r w:rsidRPr="002E3312">
              <w:rPr>
                <w:b/>
                <w:bCs/>
                <w:sz w:val="24"/>
                <w:szCs w:val="24"/>
              </w:rPr>
              <w:t xml:space="preserve">Государственная программа Курской области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E3312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2E3312">
              <w:rPr>
                <w:b/>
                <w:bCs/>
                <w:sz w:val="24"/>
                <w:szCs w:val="24"/>
              </w:rPr>
              <w:t xml:space="preserve"> групп населения в Курской области»</w:t>
            </w:r>
          </w:p>
        </w:tc>
      </w:tr>
      <w:tr w:rsidR="00C86C58" w:rsidRPr="003229F9" w:rsidTr="00D46F79">
        <w:trPr>
          <w:cantSplit/>
          <w:trHeight w:val="322"/>
        </w:trPr>
        <w:tc>
          <w:tcPr>
            <w:tcW w:w="15138" w:type="dxa"/>
            <w:gridSpan w:val="19"/>
          </w:tcPr>
          <w:p w:rsidR="00C86C58" w:rsidRPr="00C86C58" w:rsidRDefault="002E3312" w:rsidP="00392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="00C86C58" w:rsidRPr="00C86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C58" w:rsidRPr="00644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и совершенствование системы комплексной реабилитации и </w:t>
            </w:r>
            <w:proofErr w:type="spellStart"/>
            <w:r w:rsidR="00C86C58" w:rsidRPr="006440EF">
              <w:rPr>
                <w:rFonts w:ascii="Times New Roman" w:hAnsi="Times New Roman" w:cs="Times New Roman"/>
                <w:b/>
                <w:sz w:val="28"/>
                <w:szCs w:val="28"/>
              </w:rPr>
              <w:t>абилитации</w:t>
            </w:r>
            <w:proofErr w:type="spellEnd"/>
            <w:r w:rsidR="00C86C58" w:rsidRPr="00644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инвалидов, в том числе детей-инвалидов, в Курской области»</w:t>
            </w:r>
          </w:p>
        </w:tc>
      </w:tr>
      <w:tr w:rsidR="007E1576" w:rsidRPr="003229F9" w:rsidTr="007E1576">
        <w:trPr>
          <w:cantSplit/>
          <w:trHeight w:val="322"/>
        </w:trPr>
        <w:tc>
          <w:tcPr>
            <w:tcW w:w="422" w:type="dxa"/>
            <w:shd w:val="clear" w:color="auto" w:fill="auto"/>
          </w:tcPr>
          <w:p w:rsidR="00C86C58" w:rsidRPr="003229F9" w:rsidRDefault="002E3312" w:rsidP="0039273C">
            <w:pPr>
              <w:pStyle w:val="ConsPlusCell"/>
              <w:widowControl/>
              <w:ind w:left="-70" w:right="-47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</w:t>
            </w:r>
            <w:r w:rsidR="00C86C58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>Доля детей целевой группы, получивших услуги ранней помощи, в общем количестве детей Курской области, нуждающихся в получении таких услуг</w:t>
            </w:r>
          </w:p>
        </w:tc>
        <w:tc>
          <w:tcPr>
            <w:tcW w:w="991" w:type="dxa"/>
            <w:shd w:val="clear" w:color="auto" w:fill="auto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79" w:type="dxa"/>
            <w:shd w:val="clear" w:color="auto" w:fill="auto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86C58" w:rsidRPr="003229F9" w:rsidTr="007E1576">
        <w:trPr>
          <w:cantSplit/>
          <w:trHeight w:val="322"/>
        </w:trPr>
        <w:tc>
          <w:tcPr>
            <w:tcW w:w="422" w:type="dxa"/>
          </w:tcPr>
          <w:p w:rsidR="00C86C58" w:rsidRPr="003229F9" w:rsidRDefault="002E3312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6C58">
              <w:rPr>
                <w:sz w:val="22"/>
                <w:szCs w:val="22"/>
              </w:rPr>
              <w:t>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 xml:space="preserve">Доля выпускников-инвалидов 9 и 11 классов, охваченных </w:t>
            </w:r>
            <w:proofErr w:type="spellStart"/>
            <w:r w:rsidRPr="00AA03A5">
              <w:rPr>
                <w:bCs/>
              </w:rPr>
              <w:t>профориентационной</w:t>
            </w:r>
            <w:proofErr w:type="spellEnd"/>
            <w:r w:rsidRPr="00AA03A5">
              <w:rPr>
                <w:bCs/>
              </w:rPr>
              <w:t xml:space="preserve"> работой, в общей численности выпускников-инвалидов Курской области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</w:pPr>
            <w:r w:rsidRPr="007D488B">
              <w:rPr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</w:pPr>
            <w:r w:rsidRPr="007D488B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100</w:t>
            </w:r>
          </w:p>
        </w:tc>
        <w:tc>
          <w:tcPr>
            <w:tcW w:w="851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100</w:t>
            </w:r>
          </w:p>
        </w:tc>
        <w:tc>
          <w:tcPr>
            <w:tcW w:w="709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100</w:t>
            </w:r>
          </w:p>
        </w:tc>
        <w:tc>
          <w:tcPr>
            <w:tcW w:w="679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100</w:t>
            </w:r>
          </w:p>
        </w:tc>
      </w:tr>
      <w:tr w:rsidR="00C86C58" w:rsidRPr="003229F9" w:rsidTr="007E1576">
        <w:trPr>
          <w:cantSplit/>
          <w:trHeight w:val="52"/>
        </w:trPr>
        <w:tc>
          <w:tcPr>
            <w:tcW w:w="422" w:type="dxa"/>
          </w:tcPr>
          <w:p w:rsidR="00C86C58" w:rsidRPr="003229F9" w:rsidRDefault="002E3312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86C58">
              <w:rPr>
                <w:sz w:val="22"/>
                <w:szCs w:val="22"/>
              </w:rPr>
              <w:t>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>Доля занятых инвалидов трудоспособного возраста в общей численности инвалидов трудоспособного возраста Курской области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42,3</w:t>
            </w:r>
          </w:p>
        </w:tc>
        <w:tc>
          <w:tcPr>
            <w:tcW w:w="850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51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67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</w:tr>
      <w:tr w:rsidR="00C86C58" w:rsidRPr="003229F9" w:rsidTr="007E1576">
        <w:trPr>
          <w:cantSplit/>
          <w:trHeight w:val="608"/>
        </w:trPr>
        <w:tc>
          <w:tcPr>
            <w:tcW w:w="422" w:type="dxa"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 xml:space="preserve">Доля трудоустроенных </w:t>
            </w:r>
            <w:r>
              <w:rPr>
                <w:bCs/>
              </w:rPr>
              <w:t>в органах службы занятости Курской области в общей численности инвалидов Курской области, обратившихся в органы службы занятости Курской области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D488B">
              <w:rPr>
                <w:rFonts w:ascii="Times New Roman" w:hAnsi="Times New Roman" w:cs="Times New Roman"/>
                <w:sz w:val="22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D488B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850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66</w:t>
            </w:r>
          </w:p>
        </w:tc>
        <w:tc>
          <w:tcPr>
            <w:tcW w:w="851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69</w:t>
            </w:r>
          </w:p>
        </w:tc>
        <w:tc>
          <w:tcPr>
            <w:tcW w:w="709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72</w:t>
            </w:r>
          </w:p>
        </w:tc>
        <w:tc>
          <w:tcPr>
            <w:tcW w:w="679" w:type="dxa"/>
          </w:tcPr>
          <w:p w:rsidR="00C86C58" w:rsidRPr="001D541F" w:rsidRDefault="00C86C58" w:rsidP="0039273C">
            <w:pPr>
              <w:pStyle w:val="ConsPlusNormal"/>
              <w:ind w:firstLine="0"/>
              <w:jc w:val="center"/>
            </w:pPr>
            <w:r w:rsidRPr="001D541F">
              <w:t>75</w:t>
            </w:r>
          </w:p>
        </w:tc>
      </w:tr>
      <w:tr w:rsidR="00C86C58" w:rsidRPr="003229F9" w:rsidTr="007E1576">
        <w:trPr>
          <w:cantSplit/>
          <w:trHeight w:val="626"/>
        </w:trPr>
        <w:tc>
          <w:tcPr>
            <w:tcW w:w="422" w:type="dxa"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Курской области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  <w:p w:rsidR="00C86C58" w:rsidRDefault="00C86C58" w:rsidP="0039273C"/>
          <w:p w:rsidR="00C86C58" w:rsidRPr="00533807" w:rsidRDefault="00C86C58" w:rsidP="0039273C"/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D488B">
              <w:rPr>
                <w:rFonts w:ascii="Times New Roman" w:hAnsi="Times New Roman" w:cs="Times New Roman"/>
                <w:sz w:val="22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D488B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850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851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7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C86C58" w:rsidRPr="003229F9" w:rsidTr="007E1576">
        <w:trPr>
          <w:cantSplit/>
          <w:trHeight w:val="642"/>
        </w:trPr>
        <w:tc>
          <w:tcPr>
            <w:tcW w:w="422" w:type="dxa"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>Доля трудоустроенных инвалидов в общей численности граждан Курской области, впервые признанных инвалидами и обратившихся в органы службы занятости Курской области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45</w:t>
            </w:r>
          </w:p>
        </w:tc>
        <w:tc>
          <w:tcPr>
            <w:tcW w:w="850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86C58" w:rsidRPr="003229F9" w:rsidTr="007E1576">
        <w:trPr>
          <w:cantSplit/>
          <w:trHeight w:val="697"/>
        </w:trPr>
        <w:tc>
          <w:tcPr>
            <w:tcW w:w="422" w:type="dxa"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AA03A5">
              <w:rPr>
                <w:bCs/>
              </w:rPr>
              <w:t>абилитации</w:t>
            </w:r>
            <w:proofErr w:type="spellEnd"/>
            <w:r w:rsidRPr="00AA03A5">
              <w:rPr>
                <w:bCs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области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66</w:t>
            </w:r>
          </w:p>
        </w:tc>
        <w:tc>
          <w:tcPr>
            <w:tcW w:w="850" w:type="dxa"/>
          </w:tcPr>
          <w:p w:rsidR="00C86C58" w:rsidRPr="00CD1A71" w:rsidRDefault="00C86C58" w:rsidP="00392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A7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C86C58" w:rsidRPr="00CD1A71" w:rsidRDefault="00C86C58" w:rsidP="00392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A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86C58" w:rsidRPr="00CD1A71" w:rsidRDefault="00C86C58" w:rsidP="00392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A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</w:tcPr>
          <w:p w:rsidR="00C86C58" w:rsidRPr="00CD1A71" w:rsidRDefault="00C86C58" w:rsidP="00392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A71">
              <w:rPr>
                <w:rFonts w:ascii="Times New Roman" w:hAnsi="Times New Roman" w:cs="Times New Roman"/>
              </w:rPr>
              <w:t>100</w:t>
            </w:r>
          </w:p>
        </w:tc>
      </w:tr>
      <w:tr w:rsidR="00C86C58" w:rsidRPr="003229F9" w:rsidTr="007E1576">
        <w:trPr>
          <w:cantSplit/>
          <w:trHeight w:val="742"/>
        </w:trPr>
        <w:tc>
          <w:tcPr>
            <w:tcW w:w="422" w:type="dxa"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>Доля семей Курской 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86</w:t>
            </w:r>
          </w:p>
        </w:tc>
        <w:tc>
          <w:tcPr>
            <w:tcW w:w="850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67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86C58" w:rsidRPr="003229F9" w:rsidTr="007E1576">
        <w:trPr>
          <w:cantSplit/>
          <w:trHeight w:val="742"/>
        </w:trPr>
        <w:tc>
          <w:tcPr>
            <w:tcW w:w="422" w:type="dxa"/>
          </w:tcPr>
          <w:p w:rsidR="00C86C58" w:rsidRPr="003229F9" w:rsidRDefault="00C86C58" w:rsidP="0039273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18" w:type="dxa"/>
          </w:tcPr>
          <w:p w:rsidR="00C86C58" w:rsidRPr="00AA03A5" w:rsidRDefault="00C86C58" w:rsidP="0039273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A03A5">
              <w:rPr>
                <w:bCs/>
              </w:rPr>
              <w:t xml:space="preserve">Доля специалистов Курской области, обеспечивающих оказание реабилитационных и (или) </w:t>
            </w:r>
            <w:proofErr w:type="spellStart"/>
            <w:r w:rsidRPr="00AA03A5">
              <w:rPr>
                <w:bCs/>
              </w:rPr>
              <w:t>абилитационных</w:t>
            </w:r>
            <w:proofErr w:type="spellEnd"/>
            <w:r w:rsidRPr="00AA03A5">
              <w:rPr>
                <w:bCs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AA03A5">
              <w:rPr>
                <w:bCs/>
              </w:rPr>
              <w:t>обучение по программам</w:t>
            </w:r>
            <w:proofErr w:type="gramEnd"/>
            <w:r w:rsidRPr="00AA03A5">
              <w:rPr>
                <w:bCs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AA03A5">
              <w:rPr>
                <w:bCs/>
              </w:rPr>
              <w:t>абилитации</w:t>
            </w:r>
            <w:proofErr w:type="spellEnd"/>
            <w:r w:rsidRPr="00AA03A5">
              <w:rPr>
                <w:bCs/>
              </w:rPr>
              <w:t xml:space="preserve"> инвалидов, в общей численности таких специалистов Курской области</w:t>
            </w:r>
          </w:p>
        </w:tc>
        <w:tc>
          <w:tcPr>
            <w:tcW w:w="991" w:type="dxa"/>
          </w:tcPr>
          <w:p w:rsidR="00C86C58" w:rsidRDefault="00C86C58" w:rsidP="0039273C">
            <w:pPr>
              <w:ind w:left="-70" w:right="-71"/>
            </w:pPr>
            <w:r w:rsidRPr="00961A8B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C58" w:rsidRPr="003229F9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86C58" w:rsidRPr="007D488B" w:rsidRDefault="00C86C58" w:rsidP="003927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D488B">
              <w:rPr>
                <w:bCs/>
                <w:sz w:val="22"/>
              </w:rPr>
              <w:t>75</w:t>
            </w:r>
          </w:p>
        </w:tc>
        <w:tc>
          <w:tcPr>
            <w:tcW w:w="850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79" w:type="dxa"/>
          </w:tcPr>
          <w:p w:rsidR="00C86C58" w:rsidRPr="008D72EE" w:rsidRDefault="00C86C58" w:rsidP="0039273C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166553" w:rsidRDefault="00166553" w:rsidP="00D46F79">
      <w:pPr>
        <w:ind w:right="-739"/>
      </w:pPr>
    </w:p>
    <w:sectPr w:rsidR="00166553" w:rsidSect="00C86C5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C58"/>
    <w:rsid w:val="00166553"/>
    <w:rsid w:val="002418FF"/>
    <w:rsid w:val="002E3312"/>
    <w:rsid w:val="003115B8"/>
    <w:rsid w:val="004A3DBC"/>
    <w:rsid w:val="006004C9"/>
    <w:rsid w:val="006440EF"/>
    <w:rsid w:val="007E07EB"/>
    <w:rsid w:val="007E1576"/>
    <w:rsid w:val="008C0B73"/>
    <w:rsid w:val="00A138AD"/>
    <w:rsid w:val="00B808D0"/>
    <w:rsid w:val="00C86C58"/>
    <w:rsid w:val="00D4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58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6C5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86C58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C86C5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39A6-D482-4168-BA74-45508A26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romahina_tv</dc:creator>
  <cp:lastModifiedBy>romahina_tv</cp:lastModifiedBy>
  <cp:revision>4</cp:revision>
  <cp:lastPrinted>2020-04-29T11:46:00Z</cp:lastPrinted>
  <dcterms:created xsi:type="dcterms:W3CDTF">2020-04-28T14:38:00Z</dcterms:created>
  <dcterms:modified xsi:type="dcterms:W3CDTF">2020-04-29T14:01:00Z</dcterms:modified>
</cp:coreProperties>
</file>